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9" w:rsidRDefault="00F03CE0" w:rsidP="008D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F03CE0">
        <w:rPr>
          <w:rFonts w:ascii="Times New Roman" w:hAnsi="Times New Roman"/>
          <w:b/>
          <w:sz w:val="24"/>
          <w:szCs w:val="28"/>
          <w:lang w:val="uk-UA"/>
        </w:rPr>
        <w:t>Вих. № 10-28/</w:t>
      </w:r>
      <w:r w:rsidR="00466FBE">
        <w:rPr>
          <w:rFonts w:ascii="Times New Roman" w:hAnsi="Times New Roman"/>
          <w:b/>
          <w:sz w:val="24"/>
          <w:szCs w:val="28"/>
          <w:lang w:val="uk-UA"/>
        </w:rPr>
        <w:t>7</w:t>
      </w:r>
      <w:r w:rsidR="00E3037F" w:rsidRPr="00F03C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037F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8D4E9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303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3037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25E29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37439D" w:rsidRDefault="00F03CE0" w:rsidP="0059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F03CE0">
        <w:rPr>
          <w:rFonts w:ascii="Times New Roman" w:hAnsi="Times New Roman"/>
          <w:b/>
          <w:sz w:val="24"/>
          <w:szCs w:val="28"/>
          <w:lang w:val="uk-UA"/>
        </w:rPr>
        <w:t>Від 11.07.2017р.</w:t>
      </w:r>
      <w:r w:rsidR="008D4E9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A335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3037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D4E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39D">
        <w:rPr>
          <w:rFonts w:ascii="Times New Roman" w:hAnsi="Times New Roman"/>
          <w:sz w:val="28"/>
          <w:szCs w:val="28"/>
          <w:lang w:val="uk-UA"/>
        </w:rPr>
        <w:t>Рішенням виконавчого комітету</w:t>
      </w:r>
    </w:p>
    <w:p w:rsidR="0037439D" w:rsidRDefault="0037439D" w:rsidP="0059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Ніжинської міської ради </w:t>
      </w:r>
    </w:p>
    <w:p w:rsidR="00925E29" w:rsidRDefault="0037439D" w:rsidP="0059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Від 10.08.2017 р. № 180</w:t>
      </w:r>
      <w:r w:rsidR="00F03CE0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90DB2" w:rsidRDefault="00590DB2" w:rsidP="0059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439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0DB2">
        <w:rPr>
          <w:rFonts w:ascii="Times New Roman" w:hAnsi="Times New Roman"/>
          <w:sz w:val="28"/>
          <w:szCs w:val="28"/>
          <w:lang w:val="uk-UA"/>
        </w:rPr>
        <w:t xml:space="preserve">Наказом начальника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DB2">
        <w:rPr>
          <w:rFonts w:ascii="Times New Roman" w:hAnsi="Times New Roman"/>
          <w:sz w:val="28"/>
          <w:szCs w:val="28"/>
          <w:lang w:val="uk-UA"/>
        </w:rPr>
        <w:t xml:space="preserve">містобудування </w:t>
      </w:r>
    </w:p>
    <w:p w:rsidR="00590DB2" w:rsidRPr="00590DB2" w:rsidRDefault="00590DB2" w:rsidP="0059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0D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3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DB2">
        <w:rPr>
          <w:rFonts w:ascii="Times New Roman" w:hAnsi="Times New Roman"/>
          <w:sz w:val="28"/>
          <w:szCs w:val="28"/>
          <w:lang w:val="uk-UA"/>
        </w:rPr>
        <w:t xml:space="preserve">та архітектури – головного архітектора </w:t>
      </w:r>
    </w:p>
    <w:p w:rsidR="00590DB2" w:rsidRPr="00590DB2" w:rsidRDefault="00590DB2" w:rsidP="0059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0DB2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590DB2">
        <w:rPr>
          <w:rFonts w:ascii="Times New Roman" w:hAnsi="Times New Roman"/>
          <w:sz w:val="28"/>
          <w:szCs w:val="28"/>
          <w:lang w:val="uk-UA"/>
        </w:rPr>
        <w:tab/>
      </w:r>
      <w:r w:rsidRPr="00590DB2">
        <w:rPr>
          <w:rFonts w:ascii="Times New Roman" w:hAnsi="Times New Roman"/>
          <w:sz w:val="28"/>
          <w:szCs w:val="28"/>
          <w:lang w:val="uk-UA"/>
        </w:rPr>
        <w:tab/>
        <w:t xml:space="preserve">    виконавчого комітету</w:t>
      </w:r>
    </w:p>
    <w:p w:rsidR="00590DB2" w:rsidRPr="00590DB2" w:rsidRDefault="00590DB2" w:rsidP="0059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0DB2">
        <w:rPr>
          <w:rFonts w:ascii="Times New Roman" w:hAnsi="Times New Roman"/>
          <w:sz w:val="28"/>
          <w:szCs w:val="28"/>
          <w:lang w:val="uk-UA"/>
        </w:rPr>
        <w:tab/>
      </w:r>
      <w:r w:rsidRPr="00590DB2">
        <w:rPr>
          <w:rFonts w:ascii="Times New Roman" w:hAnsi="Times New Roman"/>
          <w:sz w:val="28"/>
          <w:szCs w:val="28"/>
          <w:lang w:val="uk-UA"/>
        </w:rPr>
        <w:tab/>
      </w:r>
      <w:r w:rsidRPr="00590DB2">
        <w:rPr>
          <w:rFonts w:ascii="Times New Roman" w:hAnsi="Times New Roman"/>
          <w:sz w:val="28"/>
          <w:szCs w:val="28"/>
          <w:lang w:val="uk-UA"/>
        </w:rPr>
        <w:tab/>
      </w:r>
      <w:r w:rsidRPr="00590DB2">
        <w:rPr>
          <w:rFonts w:ascii="Times New Roman" w:hAnsi="Times New Roman"/>
          <w:sz w:val="28"/>
          <w:szCs w:val="28"/>
          <w:lang w:val="uk-UA"/>
        </w:rPr>
        <w:tab/>
        <w:t xml:space="preserve">    Ніжинської міської ради  В.Б. Мироненко</w:t>
      </w:r>
    </w:p>
    <w:p w:rsidR="00FC3679" w:rsidRPr="006A1778" w:rsidRDefault="00590DB2" w:rsidP="006A1778">
      <w:pPr>
        <w:spacing w:after="0" w:line="240" w:lineRule="auto"/>
        <w:rPr>
          <w:lang w:val="uk-UA"/>
        </w:rPr>
      </w:pPr>
      <w:r w:rsidRPr="00590DB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Від 05.10.2017 №10-31/1</w:t>
      </w:r>
      <w:r>
        <w:rPr>
          <w:sz w:val="28"/>
          <w:szCs w:val="28"/>
          <w:lang w:val="uk-UA"/>
        </w:rPr>
        <w:t xml:space="preserve">                                         </w:t>
      </w:r>
    </w:p>
    <w:p w:rsidR="00D26589" w:rsidRDefault="00925E29" w:rsidP="00D26589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Містобудівні умови та обмеження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D26589" w:rsidRDefault="00925E29" w:rsidP="008A335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br/>
      </w:r>
      <w:bookmarkStart w:id="0" w:name="o103"/>
      <w:bookmarkEnd w:id="0"/>
      <w:r w:rsidR="00D26589"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Будівництво заводу по виробництву ковбасних виробів, готових страв та готових м’ясних напівфабрикатів </w:t>
      </w:r>
      <w:proofErr w:type="spellStart"/>
      <w:r w:rsidR="00D26589"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>ПрАТ</w:t>
      </w:r>
      <w:proofErr w:type="spellEnd"/>
      <w:r w:rsidR="00D26589"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«Український бекон» по</w:t>
      </w:r>
    </w:p>
    <w:p w:rsidR="00920DA8" w:rsidRDefault="00D26589" w:rsidP="00D2658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вул. </w:t>
      </w:r>
      <w:proofErr w:type="spellStart"/>
      <w:r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>Носівський</w:t>
      </w:r>
      <w:proofErr w:type="spellEnd"/>
      <w:r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шлях, 27, м. Ніжин, Чернігівської області.</w:t>
      </w:r>
      <w:r w:rsidR="0092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E2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20DA8" w:rsidRPr="004D6D3F">
        <w:rPr>
          <w:rFonts w:ascii="Times New Roman" w:hAnsi="Times New Roman" w:cs="Times New Roman"/>
          <w:sz w:val="20"/>
          <w:szCs w:val="20"/>
          <w:lang w:val="uk-UA"/>
        </w:rPr>
        <w:t>(назва об'єкта будівництва)</w:t>
      </w:r>
    </w:p>
    <w:p w:rsidR="00925E29" w:rsidRDefault="00925E29" w:rsidP="00D2658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1" w:name="o104"/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дані:</w:t>
      </w:r>
    </w:p>
    <w:p w:rsidR="00D26589" w:rsidRPr="00D26589" w:rsidRDefault="00925E29" w:rsidP="001502B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105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26589"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Нове будівництво; 16600 Чернігівська область,  м. Ніжин, вул. </w:t>
      </w:r>
      <w:proofErr w:type="spellStart"/>
      <w:r w:rsidR="00D26589"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>Носівський</w:t>
      </w:r>
      <w:proofErr w:type="spellEnd"/>
      <w:r w:rsidR="00D26589"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шлях, 27</w:t>
      </w:r>
    </w:p>
    <w:p w:rsidR="00302679" w:rsidRPr="004D6D3F" w:rsidRDefault="00925E29" w:rsidP="0037439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>(вид будівництва, адреса або місцезнаходження земельної ділянки)</w:t>
      </w:r>
    </w:p>
    <w:p w:rsidR="00D26589" w:rsidRPr="00D26589" w:rsidRDefault="00925E29" w:rsidP="00D2658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3" w:name="o106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26589"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>ПрАТ</w:t>
      </w:r>
      <w:proofErr w:type="spellEnd"/>
      <w:r w:rsidR="00D26589"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«УКРАЇНСЬКИЙ  БЕКОН» </w:t>
      </w:r>
    </w:p>
    <w:p w:rsidR="00D26589" w:rsidRPr="00D26589" w:rsidRDefault="00D26589" w:rsidP="00D2658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>Код ЄДРПОУ: 33380539;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85108, Донецька область, Костянтинівський район,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>с. Водяне Друге, вул. Зелена, 1-А;</w:t>
      </w:r>
    </w:p>
    <w:p w:rsidR="00925E29" w:rsidRDefault="00D26589" w:rsidP="00D2658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 особі голови правління </w:t>
      </w:r>
      <w:proofErr w:type="spellStart"/>
      <w:r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>Бащинського</w:t>
      </w:r>
      <w:proofErr w:type="spellEnd"/>
      <w:r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М.Б. </w:t>
      </w:r>
      <w:r w:rsidR="00925E29" w:rsidRPr="00D26589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925E29" w:rsidRPr="004D6D3F">
        <w:rPr>
          <w:rFonts w:ascii="Times New Roman" w:hAnsi="Times New Roman" w:cs="Times New Roman"/>
          <w:sz w:val="20"/>
          <w:szCs w:val="20"/>
          <w:lang w:val="uk-UA"/>
        </w:rPr>
        <w:t>(інформація про замовника)</w:t>
      </w:r>
    </w:p>
    <w:p w:rsidR="00302679" w:rsidRPr="004D6D3F" w:rsidRDefault="00302679" w:rsidP="00D2658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</w:p>
    <w:p w:rsidR="00302679" w:rsidRPr="00302679" w:rsidRDefault="00925E29" w:rsidP="0030267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4" w:name="o107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02679"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>Генеральний план міста Ніжина,  розроблений в 1969-1970 роках, термін дії якого продовжено рішенням 54 сесії 5 скликання Ніжинської міської ради від 15.12.2009 року ;</w:t>
      </w:r>
    </w:p>
    <w:p w:rsidR="00326821" w:rsidRDefault="00302679" w:rsidP="0030267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Проект детального планування території на земельній ділянці, яка знаходиться на території Ніжинської міської ради для будівництва м’ясокомбінату без забійного цеху – підприємство по переробці  м’яса  по вул. </w:t>
      </w:r>
      <w:proofErr w:type="spellStart"/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>Носівський</w:t>
      </w:r>
      <w:proofErr w:type="spellEnd"/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шлях в м. Ніжин Чернігівської області в межах: території Ніжинської міської ради, затверджений рішенням Ніжинської міської ради №24-19/2016 від 26 грудня 2016 р</w:t>
      </w:r>
      <w:r w:rsidR="0032682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9E44E9" w:rsidRDefault="00590DB2" w:rsidP="0030267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Цільове призначення земельної ділянки площею 12,4493 га (кадастровий номер 7410400000:</w:t>
      </w:r>
      <w:r w:rsidR="009E44E9">
        <w:rPr>
          <w:rFonts w:ascii="Times New Roman" w:hAnsi="Times New Roman" w:cs="Times New Roman"/>
          <w:sz w:val="28"/>
          <w:szCs w:val="28"/>
          <w:u w:val="single"/>
          <w:lang w:val="uk-UA"/>
        </w:rPr>
        <w:t>03:019:0001) – 11.02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:rsidR="009E44E9" w:rsidRDefault="009E44E9" w:rsidP="0030267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Категорія земель – землі промисловості, транспорту, зв’язку, енергетики, оборони та іншого призначення;</w:t>
      </w:r>
    </w:p>
    <w:p w:rsidR="00925E29" w:rsidRPr="004D6D3F" w:rsidRDefault="009E44E9" w:rsidP="0030267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Вид використання – для розміщення та експлуатації основних, підсобних і допоміжних будівель та споруд підприємств</w:t>
      </w:r>
      <w:r w:rsidR="006A17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переробної, машинобудівної та іншої промисловості (будівництво м’ясокомбінату без забійного цеху – підприємство по переробці м’яса), згідно Витягу з Державного земельного кадастру про земельну ділянку від 26.06.2017 року № 3В-7406324832017</w:t>
      </w:r>
      <w:r w:rsidR="00925E29">
        <w:rPr>
          <w:rFonts w:ascii="Times New Roman" w:hAnsi="Times New Roman" w:cs="Times New Roman"/>
          <w:sz w:val="28"/>
          <w:szCs w:val="28"/>
          <w:lang w:val="uk-UA"/>
        </w:rPr>
        <w:br/>
      </w:r>
      <w:r w:rsidR="003026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0267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0267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925E29" w:rsidRPr="004D6D3F">
        <w:rPr>
          <w:rFonts w:ascii="Times New Roman" w:hAnsi="Times New Roman" w:cs="Times New Roman"/>
          <w:sz w:val="20"/>
          <w:szCs w:val="20"/>
          <w:lang w:val="uk-UA"/>
        </w:rPr>
        <w:t>(в</w:t>
      </w:r>
      <w:r w:rsidR="00925E29" w:rsidRPr="004D6D3F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ідповідність цільового та функціонального призначення земельної ділянки </w:t>
      </w:r>
    </w:p>
    <w:p w:rsidR="00925E29" w:rsidRPr="004D6D3F" w:rsidRDefault="00925E29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326821" w:rsidRDefault="00326821" w:rsidP="00683F46">
      <w:pPr>
        <w:pStyle w:val="HTML"/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25E29" w:rsidRDefault="00925E29" w:rsidP="00683F46">
      <w:pPr>
        <w:pStyle w:val="HTML"/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Містобудівні умови та обмеження:</w:t>
      </w:r>
    </w:p>
    <w:p w:rsidR="00925E29" w:rsidRDefault="00925E29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bookmarkStart w:id="5" w:name="o108"/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>1. ___</w:t>
      </w:r>
      <w:bookmarkStart w:id="6" w:name="o109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302679"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 25,0 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граничнодопустима висотність будинків, будівель та споруд у метрах)</w:t>
      </w:r>
      <w:bookmarkStart w:id="7" w:name="o110"/>
      <w:bookmarkEnd w:id="7"/>
    </w:p>
    <w:p w:rsidR="00920DA8" w:rsidRPr="004D6D3F" w:rsidRDefault="00920DA8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925E29" w:rsidRDefault="00925E29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_____________________________</w:t>
      </w:r>
      <w:r w:rsidR="00302679"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>до 68%</w:t>
      </w:r>
      <w:r w:rsidR="00302679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(максимально допустимий відсоток забудови земельної ділянки)</w:t>
      </w:r>
      <w:bookmarkStart w:id="8" w:name="o111"/>
      <w:bookmarkEnd w:id="8"/>
    </w:p>
    <w:p w:rsidR="00920DA8" w:rsidRPr="004D6D3F" w:rsidRDefault="00920DA8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925E29" w:rsidRPr="004D6D3F" w:rsidRDefault="00925E29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_______________________________</w:t>
      </w:r>
      <w:r w:rsidR="00302679"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>-----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(максимально допустима щільність населення в межах житлової забудови</w:t>
      </w:r>
    </w:p>
    <w:p w:rsidR="00925E29" w:rsidRDefault="00925E29" w:rsidP="00683F4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відповідної житлової </w:t>
      </w:r>
      <w:r w:rsidR="00920DA8">
        <w:rPr>
          <w:rFonts w:ascii="Times New Roman" w:hAnsi="Times New Roman" w:cs="Times New Roman"/>
          <w:sz w:val="20"/>
          <w:szCs w:val="20"/>
          <w:lang w:val="uk-UA" w:eastAsia="uk-UA"/>
        </w:rPr>
        <w:t>одиниці (кварталу, мікрорайону)</w:t>
      </w:r>
    </w:p>
    <w:p w:rsidR="00920DA8" w:rsidRPr="004D6D3F" w:rsidRDefault="00920DA8" w:rsidP="00683F4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925E29" w:rsidRPr="004D6D3F" w:rsidRDefault="00302679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bookmarkStart w:id="9" w:name="o112"/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t>4. ____</w:t>
      </w:r>
      <w:r w:rsidR="00925E2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02679">
        <w:rPr>
          <w:u w:val="single"/>
        </w:rPr>
        <w:t xml:space="preserve"> </w:t>
      </w:r>
      <w:r w:rsidR="001502B2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межах лінії існуючої забудови по вул. </w:t>
      </w:r>
      <w:proofErr w:type="spellStart"/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>Носівський</w:t>
      </w:r>
      <w:proofErr w:type="spellEnd"/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Шлях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92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E29">
        <w:rPr>
          <w:rFonts w:ascii="Times New Roman" w:hAnsi="Times New Roman" w:cs="Times New Roman"/>
          <w:sz w:val="28"/>
          <w:szCs w:val="28"/>
          <w:lang w:val="uk-UA"/>
        </w:rPr>
        <w:br/>
      </w:r>
      <w:r w:rsidR="00925E29" w:rsidRPr="004D6D3F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(мінімально допустимі відстані від об’єкта, що проектується, до червоних ліній, </w:t>
      </w:r>
    </w:p>
    <w:p w:rsidR="00925E29" w:rsidRDefault="00925E29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 w:eastAsia="uk-UA"/>
        </w:rPr>
        <w:t>ліній регулювання забудови, існуючих будинків та споруд)</w:t>
      </w:r>
    </w:p>
    <w:p w:rsidR="00920DA8" w:rsidRDefault="00920DA8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FC3679" w:rsidRPr="004D6D3F" w:rsidRDefault="00FC3679" w:rsidP="008D10C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925E29" w:rsidRDefault="00925E29" w:rsidP="008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bookmarkStart w:id="10" w:name="o113"/>
      <w:bookmarkEnd w:id="1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</w:t>
      </w:r>
      <w:r w:rsidR="001502B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</w:t>
      </w:r>
      <w:r w:rsidR="00302679" w:rsidRPr="0030267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ідсут</w:t>
      </w:r>
      <w:proofErr w:type="spellEnd"/>
      <w:r w:rsidR="00302679" w:rsidRPr="0030267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____________________________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4D6D3F">
        <w:rPr>
          <w:rFonts w:ascii="Times New Roman" w:hAnsi="Times New Roman"/>
          <w:color w:val="000000"/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920DA8" w:rsidRPr="004D6D3F" w:rsidRDefault="00920DA8" w:rsidP="008D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925E29" w:rsidRPr="00724A52" w:rsidRDefault="00925E29" w:rsidP="008D10C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114"/>
      <w:bookmarkEnd w:id="11"/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237D4">
        <w:rPr>
          <w:rFonts w:ascii="Times New Roman" w:hAnsi="Times New Roman" w:cs="Times New Roman"/>
          <w:sz w:val="28"/>
          <w:szCs w:val="28"/>
          <w:u w:val="single"/>
          <w:lang w:val="uk-UA"/>
        </w:rPr>
        <w:t>Згідно ДБН 360-92**розділ 8;від</w:t>
      </w:r>
      <w:r w:rsidR="00951E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газопроводу низького тиску до фундаментів будівель і споруд – 2,0 м; </w:t>
      </w:r>
      <w:r w:rsidR="00724A5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951E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напірного каналізаційного колектору </w:t>
      </w:r>
      <w:r w:rsidR="00A237D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51E04">
        <w:rPr>
          <w:rFonts w:ascii="Times New Roman" w:hAnsi="Times New Roman" w:cs="Times New Roman"/>
          <w:sz w:val="28"/>
          <w:szCs w:val="28"/>
          <w:u w:val="single"/>
          <w:lang w:val="uk-UA"/>
        </w:rPr>
        <w:t>до фундаментів будівель і споруд</w:t>
      </w:r>
      <w:r w:rsidR="00724A5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5,0 м; від підземних силових кабелів до фундаментів будівель і споруд -0,6 м.</w:t>
      </w:r>
      <w:r w:rsidR="00724A52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925E29" w:rsidRPr="004D6D3F" w:rsidRDefault="00925E29" w:rsidP="007200A6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4D6D3F">
        <w:rPr>
          <w:rFonts w:ascii="Times New Roman" w:hAnsi="Times New Roman"/>
          <w:sz w:val="20"/>
          <w:szCs w:val="20"/>
          <w:lang w:val="uk-UA" w:eastAsia="ru-RU"/>
        </w:rPr>
        <w:t>(</w:t>
      </w:r>
      <w:r w:rsidRPr="004D6D3F">
        <w:rPr>
          <w:rFonts w:ascii="Times New Roman" w:hAnsi="Times New Roman"/>
          <w:color w:val="000000"/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2" w:name="o115"/>
      <w:bookmarkEnd w:id="12"/>
    </w:p>
    <w:p w:rsidR="00925E29" w:rsidRDefault="00925E29" w:rsidP="007200A6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13" w:name="_GoBack"/>
      <w:bookmarkEnd w:id="13"/>
    </w:p>
    <w:p w:rsidR="00B340BD" w:rsidRPr="00B340BD" w:rsidRDefault="00925E29" w:rsidP="00B340BD">
      <w:pPr>
        <w:tabs>
          <w:tab w:val="left" w:pos="2748"/>
        </w:tabs>
        <w:spacing w:after="0" w:line="20" w:lineRule="atLeast"/>
        <w:rPr>
          <w:rFonts w:ascii="Times New Roman" w:hAnsi="Times New Roman"/>
          <w:sz w:val="28"/>
          <w:szCs w:val="28"/>
          <w:u w:val="single"/>
          <w:lang w:val="uk-UA"/>
        </w:rPr>
      </w:pPr>
      <w:r w:rsidRPr="00683F46">
        <w:rPr>
          <w:rFonts w:ascii="Times New Roman" w:hAnsi="Times New Roman"/>
          <w:color w:val="000000"/>
          <w:sz w:val="24"/>
          <w:szCs w:val="24"/>
          <w:lang w:val="uk-UA"/>
        </w:rPr>
        <w:br/>
      </w:r>
      <w:bookmarkStart w:id="14" w:name="o136"/>
      <w:bookmarkEnd w:id="14"/>
      <w:r w:rsidR="00B340BD" w:rsidRPr="00B340BD">
        <w:rPr>
          <w:rFonts w:ascii="Times New Roman" w:hAnsi="Times New Roman"/>
          <w:sz w:val="28"/>
          <w:szCs w:val="28"/>
          <w:u w:val="single"/>
          <w:lang w:val="uk-UA"/>
        </w:rPr>
        <w:t xml:space="preserve">Начальник відділу містобудування </w:t>
      </w:r>
    </w:p>
    <w:p w:rsidR="00B340BD" w:rsidRDefault="00B340BD" w:rsidP="00B340BD">
      <w:pPr>
        <w:tabs>
          <w:tab w:val="left" w:pos="2748"/>
        </w:tabs>
        <w:spacing w:after="0" w:line="20" w:lineRule="atLeast"/>
        <w:rPr>
          <w:rFonts w:ascii="Times New Roman" w:hAnsi="Times New Roman"/>
          <w:sz w:val="28"/>
          <w:szCs w:val="28"/>
          <w:u w:val="single"/>
          <w:lang w:val="uk-UA"/>
        </w:rPr>
      </w:pPr>
      <w:r w:rsidRPr="00B340BD">
        <w:rPr>
          <w:rFonts w:ascii="Times New Roman" w:hAnsi="Times New Roman"/>
          <w:sz w:val="28"/>
          <w:szCs w:val="28"/>
          <w:u w:val="single"/>
          <w:lang w:val="uk-UA"/>
        </w:rPr>
        <w:t>та архітектури – головний архітектор</w:t>
      </w:r>
    </w:p>
    <w:p w:rsidR="00B340BD" w:rsidRDefault="00B340BD" w:rsidP="00B340BD">
      <w:pPr>
        <w:tabs>
          <w:tab w:val="left" w:pos="2748"/>
        </w:tabs>
        <w:spacing w:after="0" w:line="20" w:lineRule="atLeast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виконавчого комітету </w:t>
      </w:r>
    </w:p>
    <w:p w:rsidR="00925E29" w:rsidRDefault="00B340BD" w:rsidP="00B340BD">
      <w:pPr>
        <w:tabs>
          <w:tab w:val="left" w:pos="2748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925E29">
        <w:rPr>
          <w:rFonts w:ascii="Times New Roman" w:hAnsi="Times New Roman"/>
          <w:sz w:val="28"/>
          <w:szCs w:val="28"/>
          <w:lang w:val="uk-UA"/>
        </w:rPr>
        <w:t xml:space="preserve">___________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340BD">
        <w:rPr>
          <w:rFonts w:ascii="Times New Roman" w:hAnsi="Times New Roman"/>
          <w:sz w:val="28"/>
          <w:szCs w:val="28"/>
          <w:u w:val="single"/>
          <w:lang w:val="uk-UA"/>
        </w:rPr>
        <w:t>В.Б. Мироненко</w:t>
      </w:r>
    </w:p>
    <w:p w:rsidR="00925E29" w:rsidRPr="004D6D3F" w:rsidRDefault="00925E29" w:rsidP="0072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D6D3F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4D6D3F">
        <w:rPr>
          <w:rFonts w:ascii="Times New Roman" w:hAnsi="Times New Roman"/>
          <w:sz w:val="20"/>
          <w:szCs w:val="20"/>
          <w:lang w:val="uk-UA"/>
        </w:rPr>
        <w:t xml:space="preserve">(уповноважена особа відповідного                       </w:t>
      </w:r>
      <w:r w:rsidR="004D6D3F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B340BD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4D6D3F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B340B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D6D3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340B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D6D3F">
        <w:rPr>
          <w:rFonts w:ascii="Times New Roman" w:hAnsi="Times New Roman"/>
          <w:sz w:val="20"/>
          <w:szCs w:val="20"/>
          <w:lang w:val="uk-UA"/>
        </w:rPr>
        <w:t xml:space="preserve"> (підпис)                       </w:t>
      </w:r>
      <w:r w:rsidR="004D6D3F"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4D6D3F">
        <w:rPr>
          <w:rFonts w:ascii="Times New Roman" w:hAnsi="Times New Roman"/>
          <w:sz w:val="20"/>
          <w:szCs w:val="20"/>
          <w:lang w:val="uk-UA"/>
        </w:rPr>
        <w:t xml:space="preserve">             (П</w:t>
      </w:r>
      <w:r w:rsidR="004D6D3F">
        <w:rPr>
          <w:rFonts w:ascii="Times New Roman" w:hAnsi="Times New Roman"/>
          <w:sz w:val="20"/>
          <w:szCs w:val="20"/>
          <w:lang w:val="uk-UA"/>
        </w:rPr>
        <w:t>.</w:t>
      </w:r>
      <w:r w:rsidRPr="004D6D3F">
        <w:rPr>
          <w:rFonts w:ascii="Times New Roman" w:hAnsi="Times New Roman"/>
          <w:sz w:val="20"/>
          <w:szCs w:val="20"/>
          <w:lang w:val="uk-UA"/>
        </w:rPr>
        <w:t>І</w:t>
      </w:r>
      <w:r w:rsidR="004D6D3F">
        <w:rPr>
          <w:rFonts w:ascii="Times New Roman" w:hAnsi="Times New Roman"/>
          <w:sz w:val="20"/>
          <w:szCs w:val="20"/>
          <w:lang w:val="uk-UA"/>
        </w:rPr>
        <w:t>.</w:t>
      </w:r>
      <w:r w:rsidRPr="004D6D3F">
        <w:rPr>
          <w:rFonts w:ascii="Times New Roman" w:hAnsi="Times New Roman"/>
          <w:sz w:val="20"/>
          <w:szCs w:val="20"/>
          <w:lang w:val="uk-UA"/>
        </w:rPr>
        <w:t>Б.)</w:t>
      </w:r>
    </w:p>
    <w:p w:rsidR="00925E29" w:rsidRPr="004D6D3F" w:rsidRDefault="00925E29" w:rsidP="007200A6">
      <w:pPr>
        <w:pStyle w:val="HTML"/>
        <w:shd w:val="clear" w:color="auto" w:fill="FFFFFF"/>
        <w:spacing w:line="20" w:lineRule="atLeast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4D6D3F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 xml:space="preserve">   уповноваженого органу </w:t>
      </w:r>
    </w:p>
    <w:p w:rsidR="00925E29" w:rsidRPr="004D6D3F" w:rsidRDefault="004D6D3F" w:rsidP="007200A6">
      <w:pPr>
        <w:pStyle w:val="HTML"/>
        <w:shd w:val="clear" w:color="auto" w:fill="FFFFFF"/>
        <w:spacing w:line="20" w:lineRule="atLeast"/>
        <w:textAlignment w:val="baseline"/>
        <w:rPr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925E29" w:rsidRPr="004D6D3F">
        <w:rPr>
          <w:rFonts w:ascii="Times New Roman" w:hAnsi="Times New Roman" w:cs="Times New Roman"/>
          <w:sz w:val="20"/>
          <w:szCs w:val="20"/>
          <w:lang w:val="uk-UA"/>
        </w:rPr>
        <w:t xml:space="preserve">   містобудування та архіте</w:t>
      </w:r>
      <w:r w:rsidR="00925E29" w:rsidRPr="00B340BD">
        <w:rPr>
          <w:rFonts w:ascii="Times New Roman" w:hAnsi="Times New Roman" w:cs="Times New Roman"/>
          <w:sz w:val="20"/>
          <w:szCs w:val="20"/>
          <w:lang w:val="uk-UA"/>
        </w:rPr>
        <w:t>ктури</w:t>
      </w:r>
      <w:r w:rsidR="00925E29" w:rsidRPr="004D6D3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sectPr w:rsidR="00925E29" w:rsidRPr="004D6D3F" w:rsidSect="001C54FE"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78" w:rsidRDefault="00030378" w:rsidP="008D10CD">
      <w:pPr>
        <w:spacing w:after="0" w:line="240" w:lineRule="auto"/>
      </w:pPr>
      <w:r>
        <w:separator/>
      </w:r>
    </w:p>
  </w:endnote>
  <w:endnote w:type="continuationSeparator" w:id="0">
    <w:p w:rsidR="00030378" w:rsidRDefault="00030378" w:rsidP="008D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78" w:rsidRDefault="00030378" w:rsidP="008D10CD">
      <w:pPr>
        <w:spacing w:after="0" w:line="240" w:lineRule="auto"/>
      </w:pPr>
      <w:r>
        <w:separator/>
      </w:r>
    </w:p>
  </w:footnote>
  <w:footnote w:type="continuationSeparator" w:id="0">
    <w:p w:rsidR="00030378" w:rsidRDefault="00030378" w:rsidP="008D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8C4"/>
    <w:multiLevelType w:val="multilevel"/>
    <w:tmpl w:val="842E6C16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/>
      </w:rPr>
    </w:lvl>
  </w:abstractNum>
  <w:abstractNum w:abstractNumId="1">
    <w:nsid w:val="127077BA"/>
    <w:multiLevelType w:val="hybridMultilevel"/>
    <w:tmpl w:val="E946A87E"/>
    <w:lvl w:ilvl="0" w:tplc="A9C8CCA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55E03"/>
    <w:multiLevelType w:val="multilevel"/>
    <w:tmpl w:val="4AB8C8B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3">
    <w:nsid w:val="38AB417F"/>
    <w:multiLevelType w:val="hybridMultilevel"/>
    <w:tmpl w:val="5274967E"/>
    <w:lvl w:ilvl="0" w:tplc="9CFC14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FA0F10"/>
    <w:multiLevelType w:val="hybridMultilevel"/>
    <w:tmpl w:val="D3201456"/>
    <w:lvl w:ilvl="0" w:tplc="E0745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8B0BAD"/>
    <w:multiLevelType w:val="multilevel"/>
    <w:tmpl w:val="1A4C48B8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/>
      </w:rPr>
    </w:lvl>
  </w:abstractNum>
  <w:abstractNum w:abstractNumId="6">
    <w:nsid w:val="594B54F0"/>
    <w:multiLevelType w:val="hybridMultilevel"/>
    <w:tmpl w:val="30C6779A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D220F"/>
    <w:multiLevelType w:val="multilevel"/>
    <w:tmpl w:val="980C6C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72573ED6"/>
    <w:multiLevelType w:val="hybridMultilevel"/>
    <w:tmpl w:val="980C6C3C"/>
    <w:lvl w:ilvl="0" w:tplc="6C90286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6FE"/>
    <w:rsid w:val="00030378"/>
    <w:rsid w:val="00040E25"/>
    <w:rsid w:val="00090EDA"/>
    <w:rsid w:val="00095A43"/>
    <w:rsid w:val="001502B2"/>
    <w:rsid w:val="001C54FE"/>
    <w:rsid w:val="001E599E"/>
    <w:rsid w:val="00262914"/>
    <w:rsid w:val="002E461D"/>
    <w:rsid w:val="00302679"/>
    <w:rsid w:val="00315A14"/>
    <w:rsid w:val="00326821"/>
    <w:rsid w:val="00357742"/>
    <w:rsid w:val="0037439D"/>
    <w:rsid w:val="0039158E"/>
    <w:rsid w:val="003A0938"/>
    <w:rsid w:val="003B6843"/>
    <w:rsid w:val="0040198C"/>
    <w:rsid w:val="004615C3"/>
    <w:rsid w:val="00466FBE"/>
    <w:rsid w:val="00492380"/>
    <w:rsid w:val="004A5B09"/>
    <w:rsid w:val="004C5286"/>
    <w:rsid w:val="004D6D3F"/>
    <w:rsid w:val="004F131D"/>
    <w:rsid w:val="00550E0A"/>
    <w:rsid w:val="00590DB2"/>
    <w:rsid w:val="00622B35"/>
    <w:rsid w:val="00683F46"/>
    <w:rsid w:val="006A1778"/>
    <w:rsid w:val="007200A6"/>
    <w:rsid w:val="00724A52"/>
    <w:rsid w:val="007262A7"/>
    <w:rsid w:val="007726FE"/>
    <w:rsid w:val="007C63C9"/>
    <w:rsid w:val="008A335D"/>
    <w:rsid w:val="008B0074"/>
    <w:rsid w:val="008C1310"/>
    <w:rsid w:val="008D10CD"/>
    <w:rsid w:val="008D4E92"/>
    <w:rsid w:val="00912B0F"/>
    <w:rsid w:val="00920DA8"/>
    <w:rsid w:val="00925E29"/>
    <w:rsid w:val="0092662A"/>
    <w:rsid w:val="00951E04"/>
    <w:rsid w:val="009E44E9"/>
    <w:rsid w:val="009F0D77"/>
    <w:rsid w:val="00A237D4"/>
    <w:rsid w:val="00A31725"/>
    <w:rsid w:val="00A770B8"/>
    <w:rsid w:val="00A90F6D"/>
    <w:rsid w:val="00B048CD"/>
    <w:rsid w:val="00B340BD"/>
    <w:rsid w:val="00B607BF"/>
    <w:rsid w:val="00BC325D"/>
    <w:rsid w:val="00C60775"/>
    <w:rsid w:val="00CF3A3D"/>
    <w:rsid w:val="00D26589"/>
    <w:rsid w:val="00DD3DD6"/>
    <w:rsid w:val="00E3037F"/>
    <w:rsid w:val="00E67A49"/>
    <w:rsid w:val="00EA5FEC"/>
    <w:rsid w:val="00EC4D62"/>
    <w:rsid w:val="00ED6D85"/>
    <w:rsid w:val="00EE1DA8"/>
    <w:rsid w:val="00F03CE0"/>
    <w:rsid w:val="00F72A92"/>
    <w:rsid w:val="00FC3679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0C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D10C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8D10CD"/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HTML">
    <w:name w:val="HTML Preformatted"/>
    <w:basedOn w:val="a"/>
    <w:link w:val="HTML0"/>
    <w:rsid w:val="008D1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8D10CD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customStyle="1" w:styleId="1">
    <w:name w:val="Абзац списка1"/>
    <w:basedOn w:val="a"/>
    <w:rsid w:val="008D10CD"/>
    <w:pPr>
      <w:ind w:left="720"/>
      <w:contextualSpacing/>
    </w:pPr>
  </w:style>
  <w:style w:type="paragraph" w:customStyle="1" w:styleId="rvps2">
    <w:name w:val="rvps2"/>
    <w:basedOn w:val="a"/>
    <w:rsid w:val="008D10C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rsid w:val="008D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8D10CD"/>
    <w:rPr>
      <w:rFonts w:ascii="Calibri" w:hAnsi="Calibri" w:cs="Times New Roman"/>
      <w:lang w:val="ru-RU"/>
    </w:rPr>
  </w:style>
  <w:style w:type="paragraph" w:styleId="a5">
    <w:name w:val="footer"/>
    <w:basedOn w:val="a"/>
    <w:link w:val="a6"/>
    <w:rsid w:val="008D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8D10CD"/>
    <w:rPr>
      <w:rFonts w:ascii="Calibri" w:hAnsi="Calibri" w:cs="Times New Roman"/>
      <w:lang w:val="ru-RU"/>
    </w:rPr>
  </w:style>
  <w:style w:type="paragraph" w:styleId="a7">
    <w:name w:val="footnote text"/>
    <w:basedOn w:val="a"/>
    <w:link w:val="a8"/>
    <w:semiHidden/>
    <w:rsid w:val="008C13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locked/>
    <w:rsid w:val="008C1310"/>
    <w:rPr>
      <w:rFonts w:ascii="Calibri" w:hAnsi="Calibri" w:cs="Times New Roman"/>
      <w:sz w:val="20"/>
      <w:szCs w:val="20"/>
      <w:lang w:val="ru-RU"/>
    </w:rPr>
  </w:style>
  <w:style w:type="character" w:styleId="a9">
    <w:name w:val="footnote reference"/>
    <w:basedOn w:val="a0"/>
    <w:semiHidden/>
    <w:rsid w:val="008C1310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A7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770B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478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2018-02-12T12:24:00Z</cp:lastPrinted>
  <dcterms:created xsi:type="dcterms:W3CDTF">2017-07-21T05:15:00Z</dcterms:created>
  <dcterms:modified xsi:type="dcterms:W3CDTF">2018-02-12T12:25:00Z</dcterms:modified>
</cp:coreProperties>
</file>